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8E" w:rsidRPr="00256A2E" w:rsidRDefault="00EA298E" w:rsidP="00EA298E">
      <w:pPr>
        <w:overflowPunct w:val="0"/>
        <w:autoSpaceDE w:val="0"/>
        <w:autoSpaceDN w:val="0"/>
        <w:adjustRightInd w:val="0"/>
        <w:ind w:right="567"/>
        <w:rPr>
          <w:rFonts w:cs="Simplified Arabic"/>
          <w:b/>
          <w:bCs/>
          <w:sz w:val="28"/>
          <w:szCs w:val="28"/>
          <w:lang w:bidi="ar-MA"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المملكة المغربية</w:t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  <w:r w:rsidRPr="00256A2E">
        <w:rPr>
          <w:rFonts w:cs="Simplified Arabic"/>
          <w:b/>
          <w:bCs/>
          <w:sz w:val="28"/>
          <w:szCs w:val="28"/>
          <w:rtl/>
        </w:rPr>
        <w:tab/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وزارة الداخلي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 xml:space="preserve">ـة </w:t>
      </w:r>
    </w:p>
    <w:p w:rsidR="00EA298E" w:rsidRPr="00256A2E" w:rsidRDefault="00EA298E" w:rsidP="00EA298E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إقليم بنسليـم</w:t>
      </w:r>
      <w:r w:rsidR="00FC492C" w:rsidRPr="00256A2E">
        <w:rPr>
          <w:rFonts w:cs="Simplified Arabic" w:hint="cs"/>
          <w:b/>
          <w:bCs/>
          <w:sz w:val="28"/>
          <w:szCs w:val="28"/>
          <w:u w:val="single"/>
          <w:rtl/>
        </w:rPr>
        <w:t>ــــــ</w:t>
      </w:r>
      <w:r w:rsidRPr="00256A2E">
        <w:rPr>
          <w:rFonts w:cs="Simplified Arabic"/>
          <w:b/>
          <w:bCs/>
          <w:sz w:val="28"/>
          <w:szCs w:val="28"/>
          <w:u w:val="single"/>
          <w:rtl/>
        </w:rPr>
        <w:t>ان</w:t>
      </w:r>
    </w:p>
    <w:p w:rsidR="006C20DC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/>
          <w:b/>
          <w:bCs/>
          <w:sz w:val="28"/>
          <w:szCs w:val="28"/>
          <w:u w:val="single"/>
          <w:rtl/>
        </w:rPr>
        <w:t>جماعة بنسليـم</w:t>
      </w: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ان</w:t>
      </w:r>
    </w:p>
    <w:p w:rsidR="00E72538" w:rsidRPr="00256A2E" w:rsidRDefault="00E72538" w:rsidP="00E72538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>قسم الشؤون الإدارية والقانونية</w:t>
      </w:r>
    </w:p>
    <w:p w:rsidR="00B04E80" w:rsidRPr="00256A2E" w:rsidRDefault="00E72538" w:rsidP="00281BEC">
      <w:pPr>
        <w:rPr>
          <w:rFonts w:cs="Simplified Arabic"/>
          <w:b/>
          <w:bCs/>
          <w:sz w:val="28"/>
          <w:szCs w:val="28"/>
          <w:u w:val="single"/>
          <w:rtl/>
        </w:rPr>
      </w:pPr>
      <w:r w:rsidRPr="00256A2E">
        <w:rPr>
          <w:rFonts w:cs="Simplified Arabic" w:hint="cs"/>
          <w:b/>
          <w:bCs/>
          <w:sz w:val="28"/>
          <w:szCs w:val="28"/>
          <w:u w:val="single"/>
          <w:rtl/>
        </w:rPr>
        <w:t xml:space="preserve">مصلحة شؤون المجلس </w:t>
      </w:r>
    </w:p>
    <w:p w:rsidR="00AB3DD6" w:rsidRDefault="0093479E" w:rsidP="0093479E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ال</w:t>
      </w:r>
      <w:r w:rsidR="00EA298E" w:rsidRPr="00256A2E">
        <w:rPr>
          <w:rFonts w:cs="Simplified Arabic"/>
          <w:b/>
          <w:bCs/>
          <w:sz w:val="32"/>
          <w:szCs w:val="32"/>
          <w:u w:val="single"/>
          <w:rtl/>
        </w:rPr>
        <w:t>جدول</w:t>
      </w:r>
      <w:r w:rsidR="00417CB8">
        <w:rPr>
          <w:rFonts w:cs="Simplified Arabic"/>
          <w:b/>
          <w:bCs/>
          <w:sz w:val="32"/>
          <w:szCs w:val="32"/>
          <w:u w:val="single"/>
        </w:rPr>
        <w:t xml:space="preserve"> </w:t>
      </w:r>
      <w:r>
        <w:rPr>
          <w:rFonts w:cs="Simplified Arabic" w:hint="cs"/>
          <w:b/>
          <w:bCs/>
          <w:sz w:val="32"/>
          <w:szCs w:val="32"/>
          <w:u w:val="single"/>
          <w:rtl/>
        </w:rPr>
        <w:t>النهائي ل</w:t>
      </w:r>
      <w:r w:rsidR="00EA298E">
        <w:rPr>
          <w:rFonts w:cs="Simplified Arabic"/>
          <w:b/>
          <w:bCs/>
          <w:sz w:val="32"/>
          <w:szCs w:val="32"/>
          <w:u w:val="single"/>
          <w:rtl/>
        </w:rPr>
        <w:t xml:space="preserve">أعمال </w:t>
      </w:r>
      <w:r w:rsidR="003324A2">
        <w:rPr>
          <w:rFonts w:cs="Simplified Arabic" w:hint="cs"/>
          <w:b/>
          <w:bCs/>
          <w:sz w:val="32"/>
          <w:szCs w:val="32"/>
          <w:u w:val="single"/>
          <w:rtl/>
        </w:rPr>
        <w:t xml:space="preserve">دورة </w:t>
      </w:r>
      <w:proofErr w:type="spellStart"/>
      <w:r w:rsidR="003324A2">
        <w:rPr>
          <w:rFonts w:cs="Simplified Arabic" w:hint="cs"/>
          <w:b/>
          <w:bCs/>
          <w:sz w:val="32"/>
          <w:szCs w:val="32"/>
          <w:u w:val="single"/>
          <w:rtl/>
        </w:rPr>
        <w:t>يوليوز</w:t>
      </w:r>
      <w:proofErr w:type="spellEnd"/>
      <w:r w:rsidR="003324A2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الاستثنائية لسنة</w:t>
      </w:r>
      <w:r w:rsidR="003A61D7">
        <w:rPr>
          <w:rFonts w:cs="Simplified Arabic" w:hint="cs"/>
          <w:b/>
          <w:bCs/>
          <w:sz w:val="32"/>
          <w:szCs w:val="32"/>
          <w:u w:val="single"/>
          <w:rtl/>
        </w:rPr>
        <w:t>2024</w:t>
      </w:r>
      <w:r w:rsidR="00AB3DD6">
        <w:rPr>
          <w:rFonts w:cs="Simplified Arabic" w:hint="cs"/>
          <w:b/>
          <w:bCs/>
          <w:sz w:val="32"/>
          <w:szCs w:val="32"/>
          <w:u w:val="single"/>
          <w:rtl/>
        </w:rPr>
        <w:t xml:space="preserve"> للمجلس الجماعي لبنسليمان</w:t>
      </w:r>
    </w:p>
    <w:p w:rsidR="00EA298E" w:rsidRDefault="00EA298E" w:rsidP="00C76109">
      <w:pPr>
        <w:tabs>
          <w:tab w:val="right" w:pos="2252"/>
        </w:tabs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/>
          <w:b/>
          <w:bCs/>
          <w:sz w:val="32"/>
          <w:szCs w:val="32"/>
          <w:u w:val="single"/>
          <w:rtl/>
        </w:rPr>
        <w:t xml:space="preserve"> المقرر عقدها </w:t>
      </w:r>
      <w:r w:rsidR="00281BEC">
        <w:rPr>
          <w:rFonts w:cs="Simplified Arabic" w:hint="cs"/>
          <w:b/>
          <w:bCs/>
          <w:sz w:val="32"/>
          <w:szCs w:val="32"/>
          <w:u w:val="single"/>
          <w:rtl/>
        </w:rPr>
        <w:t xml:space="preserve">يوم </w:t>
      </w:r>
      <w:r w:rsidR="00281BEC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الثلاثاء</w:t>
      </w:r>
      <w:r w:rsidR="00A81EC4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16 يوليوز</w:t>
      </w:r>
      <w:r w:rsidR="003324A2">
        <w:rPr>
          <w:rFonts w:cs="Simplified Arabic" w:hint="cs"/>
          <w:b/>
          <w:bCs/>
          <w:sz w:val="32"/>
          <w:szCs w:val="32"/>
          <w:u w:val="single"/>
          <w:rtl/>
          <w:lang w:bidi="ar-MA"/>
        </w:rPr>
        <w:t>2024 على</w:t>
      </w:r>
      <w:r>
        <w:rPr>
          <w:rFonts w:cs="Simplified Arabic"/>
          <w:b/>
          <w:bCs/>
          <w:sz w:val="32"/>
          <w:szCs w:val="32"/>
          <w:u w:val="single"/>
          <w:rtl/>
        </w:rPr>
        <w:t xml:space="preserve"> الساعة </w:t>
      </w:r>
      <w:r w:rsidR="00256A2E">
        <w:rPr>
          <w:rFonts w:cs="Simplified Arabic" w:hint="cs"/>
          <w:b/>
          <w:bCs/>
          <w:sz w:val="32"/>
          <w:szCs w:val="32"/>
          <w:u w:val="single"/>
          <w:rtl/>
        </w:rPr>
        <w:t>الثالثة بعد</w:t>
      </w:r>
      <w:r w:rsidR="006B6DE6">
        <w:rPr>
          <w:rFonts w:cs="Simplified Arabic" w:hint="cs"/>
          <w:b/>
          <w:bCs/>
          <w:sz w:val="32"/>
          <w:szCs w:val="32"/>
          <w:u w:val="single"/>
          <w:rtl/>
        </w:rPr>
        <w:t xml:space="preserve"> الزوال </w:t>
      </w:r>
    </w:p>
    <w:p w:rsidR="003324A2" w:rsidRDefault="00157619" w:rsidP="00FB04D8">
      <w:pPr>
        <w:jc w:val="center"/>
        <w:rPr>
          <w:rFonts w:cs="Simplified Arabic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b/>
          <w:bCs/>
          <w:sz w:val="32"/>
          <w:szCs w:val="32"/>
          <w:u w:val="single"/>
          <w:rtl/>
        </w:rPr>
        <w:t>بمقر جماعة بنسليمان</w:t>
      </w:r>
    </w:p>
    <w:p w:rsidR="00EB3E9F" w:rsidRPr="00EB3E9F" w:rsidRDefault="00EB3E9F" w:rsidP="002131EC">
      <w:pPr>
        <w:overflowPunct w:val="0"/>
        <w:autoSpaceDE w:val="0"/>
        <w:autoSpaceDN w:val="0"/>
        <w:adjustRightInd w:val="0"/>
        <w:spacing w:before="120"/>
        <w:ind w:left="708" w:right="567" w:firstLine="708"/>
        <w:rPr>
          <w:rFonts w:cs="Simplified Arabic"/>
          <w:b/>
          <w:bCs/>
          <w:sz w:val="30"/>
          <w:szCs w:val="30"/>
          <w:u w:val="single"/>
          <w:rtl/>
          <w:lang w:bidi="ar-MA"/>
        </w:rPr>
      </w:pPr>
      <w:r w:rsidRPr="00EB3E9F">
        <w:rPr>
          <w:rFonts w:cs="Simplified Arabic" w:hint="cs"/>
          <w:b/>
          <w:bCs/>
          <w:sz w:val="30"/>
          <w:szCs w:val="30"/>
          <w:u w:val="single"/>
          <w:rtl/>
          <w:lang w:bidi="ar-MA"/>
        </w:rPr>
        <w:t>الجلسة الأولى: الثلاثاء 16 يوليوز 2024.</w:t>
      </w:r>
    </w:p>
    <w:p w:rsidR="00EB3E9F" w:rsidRPr="00197D97" w:rsidRDefault="003324A2" w:rsidP="002131EC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  <w:r w:rsidRPr="003324A2">
        <w:rPr>
          <w:rFonts w:cs="Andalus"/>
          <w:b/>
          <w:bCs/>
          <w:sz w:val="30"/>
          <w:szCs w:val="30"/>
          <w:u w:val="single"/>
          <w:rtl/>
        </w:rPr>
        <w:t xml:space="preserve">النقطة </w:t>
      </w:r>
      <w:r w:rsidR="00A21351" w:rsidRPr="003324A2">
        <w:rPr>
          <w:rFonts w:cs="Andalus" w:hint="cs"/>
          <w:b/>
          <w:bCs/>
          <w:sz w:val="30"/>
          <w:szCs w:val="30"/>
          <w:u w:val="single"/>
          <w:rtl/>
        </w:rPr>
        <w:t>الأولى</w:t>
      </w:r>
      <w:r w:rsidR="00A21351" w:rsidRPr="003324A2">
        <w:rPr>
          <w:rFonts w:cs="Simplified Arabic" w:hint="cs"/>
          <w:b/>
          <w:bCs/>
          <w:sz w:val="30"/>
          <w:szCs w:val="30"/>
          <w:rtl/>
        </w:rPr>
        <w:t>:</w:t>
      </w:r>
      <w:r w:rsidR="00EB3E9F">
        <w:rPr>
          <w:rFonts w:cs="Simplified Arabic" w:hint="cs"/>
          <w:b/>
          <w:bCs/>
          <w:sz w:val="30"/>
          <w:szCs w:val="30"/>
          <w:rtl/>
          <w:lang w:bidi="ar-MA"/>
        </w:rPr>
        <w:t>الدراسة والمصادقة على تعديل ميزانية جماعة بنسليمان لسنة 2024.</w:t>
      </w:r>
    </w:p>
    <w:p w:rsidR="00EB3E9F" w:rsidRPr="003324A2" w:rsidRDefault="00EB3E9F" w:rsidP="002131EC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</w:rPr>
      </w:pPr>
      <w:r w:rsidRPr="003324A2">
        <w:rPr>
          <w:rFonts w:cs="Andalus"/>
          <w:b/>
          <w:bCs/>
          <w:sz w:val="30"/>
          <w:szCs w:val="30"/>
          <w:u w:val="single"/>
          <w:rtl/>
        </w:rPr>
        <w:t xml:space="preserve">النقطة </w:t>
      </w:r>
      <w:r w:rsidRPr="003324A2">
        <w:rPr>
          <w:rFonts w:cs="Andalus" w:hint="cs"/>
          <w:b/>
          <w:bCs/>
          <w:sz w:val="30"/>
          <w:szCs w:val="30"/>
          <w:u w:val="single"/>
          <w:rtl/>
        </w:rPr>
        <w:t>الثانية</w:t>
      </w:r>
      <w:r w:rsidRPr="003324A2">
        <w:rPr>
          <w:rFonts w:cs="Simplified Arabic" w:hint="cs"/>
          <w:b/>
          <w:bCs/>
          <w:sz w:val="30"/>
          <w:szCs w:val="30"/>
          <w:rtl/>
        </w:rPr>
        <w:t>: الدراسة والمصادقة على</w:t>
      </w:r>
      <w:r>
        <w:rPr>
          <w:rFonts w:cs="Simplified Arabic" w:hint="cs"/>
          <w:b/>
          <w:bCs/>
          <w:sz w:val="30"/>
          <w:szCs w:val="30"/>
          <w:rtl/>
        </w:rPr>
        <w:t xml:space="preserve"> مشروع</w:t>
      </w:r>
      <w:r w:rsidRPr="003324A2">
        <w:rPr>
          <w:rFonts w:cs="Simplified Arabic" w:hint="cs"/>
          <w:b/>
          <w:bCs/>
          <w:sz w:val="30"/>
          <w:szCs w:val="30"/>
          <w:rtl/>
        </w:rPr>
        <w:t xml:space="preserve"> اتفاقية شراكة </w:t>
      </w:r>
      <w:r>
        <w:rPr>
          <w:rFonts w:cs="Simplified Arabic" w:hint="cs"/>
          <w:b/>
          <w:bCs/>
          <w:sz w:val="30"/>
          <w:szCs w:val="30"/>
          <w:rtl/>
        </w:rPr>
        <w:t xml:space="preserve">بين جماعة </w:t>
      </w:r>
      <w:proofErr w:type="spellStart"/>
      <w:r>
        <w:rPr>
          <w:rFonts w:cs="Simplified Arabic" w:hint="cs"/>
          <w:b/>
          <w:bCs/>
          <w:sz w:val="30"/>
          <w:szCs w:val="30"/>
          <w:rtl/>
        </w:rPr>
        <w:t>بنسليمان</w:t>
      </w:r>
      <w:proofErr w:type="spellEnd"/>
      <w:r>
        <w:rPr>
          <w:rFonts w:cs="Simplified Arabic" w:hint="cs"/>
          <w:b/>
          <w:bCs/>
          <w:sz w:val="30"/>
          <w:szCs w:val="30"/>
          <w:rtl/>
        </w:rPr>
        <w:t xml:space="preserve"> وشركة </w:t>
      </w:r>
      <w:proofErr w:type="spellStart"/>
      <w:r>
        <w:rPr>
          <w:rFonts w:cs="Simplified Arabic" w:hint="cs"/>
          <w:b/>
          <w:bCs/>
          <w:sz w:val="30"/>
          <w:szCs w:val="30"/>
          <w:rtl/>
        </w:rPr>
        <w:t>ريليمو</w:t>
      </w:r>
      <w:proofErr w:type="spellEnd"/>
      <w:r>
        <w:rPr>
          <w:rFonts w:cs="Simplified Arabic" w:hint="cs"/>
          <w:b/>
          <w:bCs/>
          <w:sz w:val="30"/>
          <w:szCs w:val="30"/>
          <w:rtl/>
        </w:rPr>
        <w:t xml:space="preserve"> (</w:t>
      </w:r>
      <w:proofErr w:type="spellStart"/>
      <w:r>
        <w:rPr>
          <w:rFonts w:cs="Simplified Arabic"/>
          <w:b/>
          <w:bCs/>
          <w:sz w:val="30"/>
          <w:szCs w:val="30"/>
          <w:lang w:val="fr-MA"/>
        </w:rPr>
        <w:t>Rillimmo</w:t>
      </w:r>
      <w:proofErr w:type="spellEnd"/>
      <w:r>
        <w:rPr>
          <w:rFonts w:cs="Simplified Arabic" w:hint="cs"/>
          <w:b/>
          <w:bCs/>
          <w:sz w:val="30"/>
          <w:szCs w:val="30"/>
          <w:rtl/>
        </w:rPr>
        <w:t xml:space="preserve">)من أجل </w:t>
      </w:r>
      <w:r w:rsidRPr="003324A2">
        <w:rPr>
          <w:rFonts w:cs="Simplified Arabic" w:hint="cs"/>
          <w:b/>
          <w:bCs/>
          <w:sz w:val="30"/>
          <w:szCs w:val="30"/>
          <w:rtl/>
        </w:rPr>
        <w:t xml:space="preserve">تدبير محطة </w:t>
      </w:r>
      <w:r>
        <w:rPr>
          <w:rFonts w:cs="Simplified Arabic" w:hint="cs"/>
          <w:b/>
          <w:bCs/>
          <w:sz w:val="30"/>
          <w:szCs w:val="30"/>
          <w:rtl/>
        </w:rPr>
        <w:t>ال</w:t>
      </w:r>
      <w:r w:rsidRPr="003324A2">
        <w:rPr>
          <w:rFonts w:cs="Simplified Arabic" w:hint="cs"/>
          <w:b/>
          <w:bCs/>
          <w:sz w:val="30"/>
          <w:szCs w:val="30"/>
          <w:rtl/>
        </w:rPr>
        <w:t>ضخ</w:t>
      </w:r>
      <w:r>
        <w:rPr>
          <w:rFonts w:cs="Simplified Arabic" w:hint="cs"/>
          <w:b/>
          <w:bCs/>
          <w:sz w:val="30"/>
          <w:szCs w:val="30"/>
          <w:rtl/>
        </w:rPr>
        <w:t xml:space="preserve"> المزمع انجازها بتجزئة فراشة</w:t>
      </w:r>
      <w:r w:rsidRPr="003324A2">
        <w:rPr>
          <w:rFonts w:cs="Simplified Arabic" w:hint="cs"/>
          <w:b/>
          <w:bCs/>
          <w:sz w:val="30"/>
          <w:szCs w:val="30"/>
          <w:rtl/>
        </w:rPr>
        <w:t>.</w:t>
      </w:r>
    </w:p>
    <w:p w:rsidR="00EB3E9F" w:rsidRDefault="003324A2" w:rsidP="002131EC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</w:rPr>
      </w:pPr>
      <w:r w:rsidRPr="003324A2">
        <w:rPr>
          <w:rFonts w:cs="Andalus"/>
          <w:b/>
          <w:bCs/>
          <w:sz w:val="30"/>
          <w:szCs w:val="30"/>
          <w:u w:val="single"/>
          <w:rtl/>
        </w:rPr>
        <w:t xml:space="preserve">النقطة </w:t>
      </w:r>
      <w:r w:rsidR="00A21351" w:rsidRPr="003324A2">
        <w:rPr>
          <w:rFonts w:cs="Andalus" w:hint="cs"/>
          <w:b/>
          <w:bCs/>
          <w:sz w:val="30"/>
          <w:szCs w:val="30"/>
          <w:u w:val="single"/>
          <w:rtl/>
        </w:rPr>
        <w:t>الثالثة</w:t>
      </w:r>
      <w:r w:rsidR="00A21351" w:rsidRPr="003324A2">
        <w:rPr>
          <w:rFonts w:cs="Simplified Arabic" w:hint="cs"/>
          <w:b/>
          <w:bCs/>
          <w:sz w:val="30"/>
          <w:szCs w:val="30"/>
          <w:rtl/>
        </w:rPr>
        <w:t>:</w:t>
      </w:r>
      <w:r w:rsidR="00EB3E9F" w:rsidRPr="00FB04D8">
        <w:rPr>
          <w:rFonts w:cs="Simplified Arabic" w:hint="cs"/>
          <w:b/>
          <w:bCs/>
          <w:color w:val="000000" w:themeColor="text1"/>
          <w:sz w:val="30"/>
          <w:szCs w:val="30"/>
          <w:rtl/>
        </w:rPr>
        <w:t>الدراسة والمصادقة على الغاء قرار</w:t>
      </w:r>
      <w:r w:rsidR="00EB3E9F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المجلس الجماعي المتخذ خلال </w:t>
      </w:r>
      <w:r w:rsidR="00EB3E9F">
        <w:rPr>
          <w:rFonts w:cs="Simplified Arabic" w:hint="cs"/>
          <w:b/>
          <w:bCs/>
          <w:color w:val="000000" w:themeColor="text1"/>
          <w:sz w:val="30"/>
          <w:szCs w:val="30"/>
          <w:rtl/>
          <w:lang w:bidi="ar-MA"/>
        </w:rPr>
        <w:t>الدورة العادية لشهر فبراير 2023</w:t>
      </w:r>
      <w:r w:rsidR="00EB3E9F" w:rsidRPr="00FB04D8">
        <w:rPr>
          <w:rFonts w:cs="Simplified Arabic" w:hint="cs"/>
          <w:b/>
          <w:bCs/>
          <w:color w:val="000000" w:themeColor="text1"/>
          <w:sz w:val="30"/>
          <w:szCs w:val="30"/>
          <w:rtl/>
        </w:rPr>
        <w:t xml:space="preserve"> والمتعلق </w:t>
      </w:r>
      <w:r w:rsidR="00EB3E9F">
        <w:rPr>
          <w:rFonts w:cs="Simplified Arabic" w:hint="cs"/>
          <w:b/>
          <w:bCs/>
          <w:sz w:val="30"/>
          <w:szCs w:val="30"/>
          <w:rtl/>
        </w:rPr>
        <w:t>ب</w:t>
      </w:r>
      <w:r w:rsidR="00EB3E9F" w:rsidRPr="008D39BB">
        <w:rPr>
          <w:rFonts w:cs="Simplified Arabic"/>
          <w:b/>
          <w:bCs/>
          <w:sz w:val="30"/>
          <w:szCs w:val="30"/>
          <w:rtl/>
        </w:rPr>
        <w:t>بناء الملحقة الإدارية الأولى للأمن الوطني</w:t>
      </w:r>
      <w:r w:rsidR="002131EC">
        <w:rPr>
          <w:rFonts w:cs="Simplified Arabic" w:hint="cs"/>
          <w:b/>
          <w:bCs/>
          <w:color w:val="FF0000"/>
          <w:sz w:val="30"/>
          <w:szCs w:val="30"/>
          <w:rtl/>
        </w:rPr>
        <w:t>.</w:t>
      </w:r>
    </w:p>
    <w:p w:rsidR="003324A2" w:rsidRDefault="003324A2" w:rsidP="002131EC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</w:rPr>
      </w:pPr>
      <w:r w:rsidRPr="003324A2">
        <w:rPr>
          <w:rFonts w:cs="Andalus"/>
          <w:b/>
          <w:bCs/>
          <w:sz w:val="30"/>
          <w:szCs w:val="30"/>
          <w:u w:val="single"/>
          <w:rtl/>
        </w:rPr>
        <w:t xml:space="preserve">النقطة </w:t>
      </w:r>
      <w:r w:rsidR="00A21351" w:rsidRPr="003324A2">
        <w:rPr>
          <w:rFonts w:cs="Andalus" w:hint="cs"/>
          <w:b/>
          <w:bCs/>
          <w:sz w:val="30"/>
          <w:szCs w:val="30"/>
          <w:u w:val="single"/>
          <w:rtl/>
        </w:rPr>
        <w:t>الرابعة</w:t>
      </w:r>
      <w:r w:rsidR="00A21351" w:rsidRPr="003324A2">
        <w:rPr>
          <w:rFonts w:cs="Simplified Arabic" w:hint="cs"/>
          <w:b/>
          <w:bCs/>
          <w:sz w:val="30"/>
          <w:szCs w:val="30"/>
          <w:rtl/>
        </w:rPr>
        <w:t xml:space="preserve">: </w:t>
      </w:r>
      <w:r w:rsidR="00EB3E9F" w:rsidRPr="003324A2">
        <w:rPr>
          <w:rFonts w:cs="Simplified Arabic" w:hint="cs"/>
          <w:b/>
          <w:bCs/>
          <w:sz w:val="30"/>
          <w:szCs w:val="30"/>
          <w:rtl/>
        </w:rPr>
        <w:t xml:space="preserve">الدراسة والمصادقة </w:t>
      </w:r>
      <w:r w:rsidR="00EB3E9F">
        <w:rPr>
          <w:rFonts w:cs="Simplified Arabic" w:hint="cs"/>
          <w:b/>
          <w:bCs/>
          <w:sz w:val="30"/>
          <w:szCs w:val="30"/>
          <w:rtl/>
          <w:lang w:bidi="ar-MA"/>
        </w:rPr>
        <w:t xml:space="preserve">على </w:t>
      </w:r>
      <w:r w:rsidR="00EB3E9F" w:rsidRPr="008D39BB">
        <w:rPr>
          <w:rFonts w:cs="Simplified Arabic"/>
          <w:b/>
          <w:bCs/>
          <w:sz w:val="30"/>
          <w:szCs w:val="30"/>
          <w:rtl/>
        </w:rPr>
        <w:t>مشروع اتفاقية الشراكة والتمويل لبناء الملحقة الإدارية الأولى للأمن الوطن</w:t>
      </w:r>
      <w:r w:rsidR="00EB3E9F">
        <w:rPr>
          <w:rFonts w:cs="Simplified Arabic" w:hint="cs"/>
          <w:b/>
          <w:bCs/>
          <w:sz w:val="30"/>
          <w:szCs w:val="30"/>
          <w:rtl/>
        </w:rPr>
        <w:t>ي.</w:t>
      </w:r>
    </w:p>
    <w:p w:rsidR="00172751" w:rsidRPr="003324A2" w:rsidRDefault="00172751" w:rsidP="00172751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  <w:lang w:bidi="ar-MA"/>
        </w:rPr>
      </w:pPr>
      <w:r w:rsidRPr="003324A2">
        <w:rPr>
          <w:rFonts w:cs="Andalus"/>
          <w:b/>
          <w:bCs/>
          <w:sz w:val="30"/>
          <w:szCs w:val="30"/>
          <w:u w:val="single"/>
          <w:rtl/>
        </w:rPr>
        <w:t xml:space="preserve">النقطة </w:t>
      </w:r>
      <w:r>
        <w:rPr>
          <w:rFonts w:cs="Andalus" w:hint="cs"/>
          <w:b/>
          <w:bCs/>
          <w:sz w:val="30"/>
          <w:szCs w:val="30"/>
          <w:u w:val="single"/>
          <w:rtl/>
        </w:rPr>
        <w:t>الخامسة</w:t>
      </w:r>
      <w:r w:rsidRPr="003324A2">
        <w:rPr>
          <w:rFonts w:cs="Simplified Arabic" w:hint="cs"/>
          <w:b/>
          <w:bCs/>
          <w:sz w:val="30"/>
          <w:szCs w:val="30"/>
          <w:rtl/>
        </w:rPr>
        <w:t>:</w:t>
      </w:r>
      <w:r>
        <w:rPr>
          <w:rFonts w:cs="Simplified Arabic" w:hint="cs"/>
          <w:b/>
          <w:bCs/>
          <w:sz w:val="30"/>
          <w:szCs w:val="30"/>
          <w:rtl/>
        </w:rPr>
        <w:t xml:space="preserve"> الدراسة والمصادقة على اتفاقية التعاون والشراكة من أجل الإشراف المنتدب على عمليات اقتناء ونقل وتخزين وتوزيع مواد اللقاح والمصل ضد السعار.</w:t>
      </w:r>
    </w:p>
    <w:p w:rsidR="008D39BB" w:rsidRPr="002131EC" w:rsidRDefault="002131EC" w:rsidP="002131EC">
      <w:pPr>
        <w:overflowPunct w:val="0"/>
        <w:autoSpaceDE w:val="0"/>
        <w:autoSpaceDN w:val="0"/>
        <w:adjustRightInd w:val="0"/>
        <w:spacing w:before="120"/>
        <w:ind w:left="708" w:right="567" w:firstLine="708"/>
        <w:rPr>
          <w:rFonts w:cs="Simplified Arabic"/>
          <w:b/>
          <w:bCs/>
          <w:sz w:val="30"/>
          <w:szCs w:val="30"/>
          <w:u w:val="single"/>
          <w:lang w:bidi="ar-MA"/>
        </w:rPr>
      </w:pPr>
      <w:r w:rsidRPr="00EB3E9F">
        <w:rPr>
          <w:rFonts w:cs="Simplified Arabic" w:hint="cs"/>
          <w:b/>
          <w:bCs/>
          <w:sz w:val="30"/>
          <w:szCs w:val="30"/>
          <w:u w:val="single"/>
          <w:rtl/>
          <w:lang w:bidi="ar-MA"/>
        </w:rPr>
        <w:t xml:space="preserve">الجلسة </w:t>
      </w:r>
      <w:r>
        <w:rPr>
          <w:rFonts w:cs="Simplified Arabic" w:hint="cs"/>
          <w:b/>
          <w:bCs/>
          <w:sz w:val="30"/>
          <w:szCs w:val="30"/>
          <w:u w:val="single"/>
          <w:rtl/>
          <w:lang w:bidi="ar-MA"/>
        </w:rPr>
        <w:t>الثانية: الأربعاء 17</w:t>
      </w:r>
      <w:r w:rsidR="00EB3E9F" w:rsidRPr="00EB3E9F">
        <w:rPr>
          <w:rFonts w:cs="Simplified Arabic" w:hint="cs"/>
          <w:b/>
          <w:bCs/>
          <w:sz w:val="30"/>
          <w:szCs w:val="30"/>
          <w:u w:val="single"/>
          <w:rtl/>
          <w:lang w:bidi="ar-MA"/>
        </w:rPr>
        <w:t xml:space="preserve"> يوليوز 2024.</w:t>
      </w:r>
    </w:p>
    <w:p w:rsidR="00EB3E9F" w:rsidRDefault="007B1B5A" w:rsidP="00172751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</w:rPr>
      </w:pPr>
      <w:r w:rsidRPr="00FB04D8">
        <w:rPr>
          <w:rFonts w:cs="Andalus" w:hint="cs"/>
          <w:b/>
          <w:bCs/>
          <w:sz w:val="30"/>
          <w:szCs w:val="30"/>
          <w:u w:val="single"/>
          <w:rtl/>
        </w:rPr>
        <w:t xml:space="preserve">النقطة </w:t>
      </w:r>
      <w:r w:rsidR="00172751">
        <w:rPr>
          <w:rFonts w:cs="Andalus" w:hint="cs"/>
          <w:b/>
          <w:bCs/>
          <w:sz w:val="30"/>
          <w:szCs w:val="30"/>
          <w:u w:val="single"/>
          <w:rtl/>
          <w:lang w:bidi="ar-MA"/>
        </w:rPr>
        <w:t>السادسة</w:t>
      </w:r>
      <w:r w:rsidR="003D67DC">
        <w:rPr>
          <w:rFonts w:cs="Simplified Arabic" w:hint="cs"/>
          <w:b/>
          <w:bCs/>
          <w:sz w:val="30"/>
          <w:szCs w:val="30"/>
          <w:rtl/>
        </w:rPr>
        <w:t>:</w:t>
      </w:r>
      <w:r w:rsidR="00EB3E9F" w:rsidRPr="003324A2">
        <w:rPr>
          <w:rFonts w:cs="Simplified Arabic" w:hint="cs"/>
          <w:b/>
          <w:bCs/>
          <w:sz w:val="30"/>
          <w:szCs w:val="30"/>
          <w:rtl/>
        </w:rPr>
        <w:t xml:space="preserve">الدراسة والمصادقة على تعديل </w:t>
      </w:r>
      <w:r w:rsidR="00EB3E9F">
        <w:rPr>
          <w:rFonts w:cs="Simplified Arabic" w:hint="cs"/>
          <w:b/>
          <w:bCs/>
          <w:sz w:val="30"/>
          <w:szCs w:val="30"/>
          <w:rtl/>
        </w:rPr>
        <w:t>ال</w:t>
      </w:r>
      <w:r w:rsidR="00EB3E9F" w:rsidRPr="003324A2">
        <w:rPr>
          <w:rFonts w:cs="Simplified Arabic" w:hint="cs"/>
          <w:b/>
          <w:bCs/>
          <w:sz w:val="30"/>
          <w:szCs w:val="30"/>
          <w:rtl/>
        </w:rPr>
        <w:t xml:space="preserve">قرار </w:t>
      </w:r>
      <w:r w:rsidR="00EB3E9F">
        <w:rPr>
          <w:rFonts w:cs="Simplified Arabic" w:hint="cs"/>
          <w:b/>
          <w:bCs/>
          <w:sz w:val="30"/>
          <w:szCs w:val="30"/>
          <w:rtl/>
        </w:rPr>
        <w:t>الجبائي</w:t>
      </w:r>
      <w:r w:rsidR="00EB3E9F" w:rsidRPr="003324A2">
        <w:rPr>
          <w:rFonts w:cs="Simplified Arabic" w:hint="cs"/>
          <w:b/>
          <w:bCs/>
          <w:sz w:val="30"/>
          <w:szCs w:val="30"/>
          <w:rtl/>
        </w:rPr>
        <w:t>.</w:t>
      </w:r>
    </w:p>
    <w:p w:rsidR="00281BEC" w:rsidRDefault="00C76109" w:rsidP="00172751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</w:rPr>
      </w:pPr>
      <w:r w:rsidRPr="00C76109">
        <w:rPr>
          <w:rFonts w:cs="Andalus" w:hint="cs"/>
          <w:b/>
          <w:bCs/>
          <w:sz w:val="30"/>
          <w:szCs w:val="30"/>
          <w:u w:val="single"/>
          <w:rtl/>
        </w:rPr>
        <w:t xml:space="preserve">النقطة </w:t>
      </w:r>
      <w:r w:rsidR="00172751">
        <w:rPr>
          <w:rFonts w:cs="Andalus" w:hint="cs"/>
          <w:b/>
          <w:bCs/>
          <w:sz w:val="30"/>
          <w:szCs w:val="30"/>
          <w:u w:val="single"/>
          <w:rtl/>
        </w:rPr>
        <w:t>السابعة</w:t>
      </w:r>
      <w:r>
        <w:rPr>
          <w:rFonts w:cs="Simplified Arabic"/>
          <w:b/>
          <w:bCs/>
          <w:sz w:val="30"/>
          <w:szCs w:val="30"/>
          <w:rtl/>
        </w:rPr>
        <w:tab/>
      </w:r>
      <w:r>
        <w:rPr>
          <w:rFonts w:cs="Simplified Arabic" w:hint="cs"/>
          <w:b/>
          <w:bCs/>
          <w:sz w:val="30"/>
          <w:szCs w:val="30"/>
          <w:rtl/>
        </w:rPr>
        <w:t xml:space="preserve">: </w:t>
      </w:r>
      <w:r w:rsidR="002131EC">
        <w:rPr>
          <w:rFonts w:cs="Simplified Arabic" w:hint="cs"/>
          <w:b/>
          <w:bCs/>
          <w:sz w:val="30"/>
          <w:szCs w:val="30"/>
          <w:rtl/>
        </w:rPr>
        <w:t xml:space="preserve">الدراسة والمصادقة </w:t>
      </w:r>
      <w:r>
        <w:rPr>
          <w:rFonts w:cs="Simplified Arabic" w:hint="cs"/>
          <w:b/>
          <w:bCs/>
          <w:sz w:val="30"/>
          <w:szCs w:val="30"/>
          <w:rtl/>
        </w:rPr>
        <w:t xml:space="preserve">على اتفاقية شراكة بين فدراليات الجمعيات الرياضيةوالمجلس الجماعي لبنسليمان </w:t>
      </w:r>
      <w:r w:rsidR="00281BEC">
        <w:rPr>
          <w:rFonts w:cs="Simplified Arabic" w:hint="cs"/>
          <w:b/>
          <w:bCs/>
          <w:sz w:val="30"/>
          <w:szCs w:val="30"/>
          <w:rtl/>
        </w:rPr>
        <w:t xml:space="preserve">من </w:t>
      </w:r>
      <w:r w:rsidR="002131EC">
        <w:rPr>
          <w:rFonts w:cs="Simplified Arabic" w:hint="cs"/>
          <w:b/>
          <w:bCs/>
          <w:sz w:val="30"/>
          <w:szCs w:val="30"/>
          <w:rtl/>
        </w:rPr>
        <w:t>أ</w:t>
      </w:r>
      <w:r w:rsidR="00281BEC">
        <w:rPr>
          <w:rFonts w:cs="Simplified Arabic" w:hint="cs"/>
          <w:b/>
          <w:bCs/>
          <w:sz w:val="30"/>
          <w:szCs w:val="30"/>
          <w:rtl/>
        </w:rPr>
        <w:t>جل تسيير وتدبير ملعب القرب بحي القدس</w:t>
      </w:r>
      <w:r>
        <w:rPr>
          <w:rFonts w:cs="Simplified Arabic" w:hint="cs"/>
          <w:b/>
          <w:bCs/>
          <w:sz w:val="30"/>
          <w:szCs w:val="30"/>
          <w:rtl/>
        </w:rPr>
        <w:t>.</w:t>
      </w:r>
    </w:p>
    <w:p w:rsidR="002131EC" w:rsidRPr="00197D97" w:rsidRDefault="00281BEC" w:rsidP="00172751">
      <w:pPr>
        <w:overflowPunct w:val="0"/>
        <w:autoSpaceDE w:val="0"/>
        <w:autoSpaceDN w:val="0"/>
        <w:adjustRightInd w:val="0"/>
        <w:spacing w:before="120"/>
        <w:ind w:right="567"/>
        <w:jc w:val="both"/>
        <w:rPr>
          <w:rFonts w:cs="Simplified Arabic"/>
          <w:b/>
          <w:bCs/>
          <w:sz w:val="30"/>
          <w:szCs w:val="30"/>
          <w:rtl/>
        </w:rPr>
      </w:pPr>
      <w:r w:rsidRPr="00281BEC">
        <w:rPr>
          <w:rFonts w:cs="Andalus" w:hint="cs"/>
          <w:b/>
          <w:bCs/>
          <w:sz w:val="30"/>
          <w:szCs w:val="30"/>
          <w:u w:val="single"/>
          <w:rtl/>
        </w:rPr>
        <w:t xml:space="preserve">النقطة </w:t>
      </w:r>
      <w:r w:rsidR="00172751">
        <w:rPr>
          <w:rFonts w:cs="Andalus" w:hint="cs"/>
          <w:b/>
          <w:bCs/>
          <w:sz w:val="30"/>
          <w:szCs w:val="30"/>
          <w:u w:val="single"/>
          <w:rtl/>
        </w:rPr>
        <w:t>الثامنة</w:t>
      </w:r>
      <w:r w:rsidR="003D67DC">
        <w:rPr>
          <w:rFonts w:cs="Simplified Arabic" w:hint="cs"/>
          <w:b/>
          <w:bCs/>
          <w:sz w:val="30"/>
          <w:szCs w:val="30"/>
          <w:rtl/>
          <w:lang w:bidi="ar-MA"/>
        </w:rPr>
        <w:t>:</w:t>
      </w:r>
      <w:r w:rsidR="00EB3E9F" w:rsidRPr="003324A2">
        <w:rPr>
          <w:rFonts w:cs="Simplified Arabic" w:hint="cs"/>
          <w:b/>
          <w:bCs/>
          <w:sz w:val="30"/>
          <w:szCs w:val="30"/>
          <w:rtl/>
        </w:rPr>
        <w:t>الدراسة والمصادقة على توزيع المنح على جمعيات المجتمع المدني.</w:t>
      </w:r>
    </w:p>
    <w:p w:rsidR="00EA298E" w:rsidRPr="00CE1B0E" w:rsidRDefault="00EA298E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FB04D8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FB04D8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2131EC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Pr="00CE1B0E">
        <w:rPr>
          <w:rFonts w:cs="Simplified Arabic"/>
          <w:b/>
          <w:bCs/>
          <w:sz w:val="32"/>
          <w:szCs w:val="32"/>
          <w:rtl/>
          <w:lang w:bidi="ar-MA"/>
        </w:rPr>
        <w:t xml:space="preserve">    حرر ببنسليمان في................../</w:t>
      </w:r>
    </w:p>
    <w:p w:rsidR="006C20DC" w:rsidRPr="00CE1B0E" w:rsidRDefault="006C20DC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Simplified Arabic"/>
          <w:b/>
          <w:bCs/>
          <w:sz w:val="32"/>
          <w:szCs w:val="32"/>
          <w:rtl/>
          <w:lang w:bidi="ar-MA"/>
        </w:rPr>
      </w:pPr>
    </w:p>
    <w:p w:rsidR="00EA298E" w:rsidRPr="00CE1B0E" w:rsidRDefault="003324A2" w:rsidP="00EA298E">
      <w:pPr>
        <w:overflowPunct w:val="0"/>
        <w:autoSpaceDE w:val="0"/>
        <w:autoSpaceDN w:val="0"/>
        <w:adjustRightInd w:val="0"/>
        <w:ind w:left="567" w:right="567"/>
        <w:jc w:val="both"/>
        <w:rPr>
          <w:rFonts w:cs="Andalus"/>
          <w:b/>
          <w:bCs/>
          <w:sz w:val="32"/>
          <w:szCs w:val="32"/>
          <w:u w:val="single"/>
          <w:rtl/>
          <w:lang w:bidi="ar-MA"/>
        </w:rPr>
      </w:pP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2131EC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EA298E" w:rsidRPr="00CE1B0E">
        <w:rPr>
          <w:rFonts w:cs="Simplified Arabic"/>
          <w:b/>
          <w:bCs/>
          <w:sz w:val="32"/>
          <w:szCs w:val="32"/>
          <w:rtl/>
          <w:lang w:bidi="ar-MA"/>
        </w:rPr>
        <w:tab/>
      </w:r>
      <w:r w:rsidR="00EA298E" w:rsidRPr="00CE1B0E">
        <w:rPr>
          <w:rFonts w:cs="Andalus"/>
          <w:b/>
          <w:bCs/>
          <w:sz w:val="32"/>
          <w:szCs w:val="32"/>
          <w:u w:val="single"/>
          <w:rtl/>
          <w:lang w:bidi="ar-MA"/>
        </w:rPr>
        <w:t>الرئيس</w:t>
      </w:r>
    </w:p>
    <w:p w:rsidR="006C20DC" w:rsidRDefault="006C20DC" w:rsidP="00162AF8">
      <w:pPr>
        <w:overflowPunct w:val="0"/>
        <w:autoSpaceDE w:val="0"/>
        <w:autoSpaceDN w:val="0"/>
        <w:adjustRightInd w:val="0"/>
        <w:ind w:right="567"/>
        <w:jc w:val="both"/>
        <w:rPr>
          <w:rFonts w:cs="Andalus"/>
          <w:b/>
          <w:bCs/>
          <w:sz w:val="40"/>
          <w:szCs w:val="40"/>
          <w:u w:val="single"/>
          <w:rtl/>
          <w:lang w:bidi="ar-MA"/>
        </w:rPr>
      </w:pPr>
    </w:p>
    <w:p w:rsidR="0055359F" w:rsidRPr="0060417C" w:rsidRDefault="0060417C" w:rsidP="00417CB8">
      <w:pPr>
        <w:tabs>
          <w:tab w:val="right" w:pos="11340"/>
        </w:tabs>
        <w:ind w:right="284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rFonts w:ascii="Simplified Arabic" w:hAnsi="Simplified Arabic" w:cs="Simplified Arabic"/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b/>
          <w:bCs/>
          <w:sz w:val="26"/>
          <w:szCs w:val="26"/>
          <w:rtl/>
          <w:lang w:bidi="ar-MA"/>
        </w:rPr>
        <w:tab/>
      </w:r>
      <w:r w:rsidR="0055359F" w:rsidRPr="0060417C">
        <w:rPr>
          <w:b/>
          <w:bCs/>
          <w:sz w:val="26"/>
          <w:szCs w:val="26"/>
          <w:rtl/>
          <w:lang w:bidi="ar-MA"/>
        </w:rPr>
        <w:tab/>
      </w:r>
    </w:p>
    <w:sectPr w:rsidR="0055359F" w:rsidRPr="0060417C" w:rsidSect="00E8486D">
      <w:pgSz w:w="11906" w:h="16838"/>
      <w:pgMar w:top="567" w:right="289" w:bottom="567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200"/>
    <w:multiLevelType w:val="hybridMultilevel"/>
    <w:tmpl w:val="4C048D9E"/>
    <w:lvl w:ilvl="0" w:tplc="29E0C8C8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A7047"/>
    <w:multiLevelType w:val="hybridMultilevel"/>
    <w:tmpl w:val="5950C6CE"/>
    <w:lvl w:ilvl="0" w:tplc="C92C21FE"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DB537D0"/>
    <w:multiLevelType w:val="hybridMultilevel"/>
    <w:tmpl w:val="2092C734"/>
    <w:lvl w:ilvl="0" w:tplc="752E08C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E5919"/>
    <w:multiLevelType w:val="hybridMultilevel"/>
    <w:tmpl w:val="0AD01C94"/>
    <w:lvl w:ilvl="0" w:tplc="615A0EE6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916F77"/>
    <w:multiLevelType w:val="hybridMultilevel"/>
    <w:tmpl w:val="8B4E8F74"/>
    <w:lvl w:ilvl="0" w:tplc="85988374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8156FD"/>
    <w:multiLevelType w:val="hybridMultilevel"/>
    <w:tmpl w:val="3C4EFAD6"/>
    <w:lvl w:ilvl="0" w:tplc="C2BAF50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A78E1"/>
    <w:multiLevelType w:val="hybridMultilevel"/>
    <w:tmpl w:val="2A3CC9E6"/>
    <w:lvl w:ilvl="0" w:tplc="3CDC249E">
      <w:numFmt w:val="bullet"/>
      <w:lvlText w:val="-"/>
      <w:lvlJc w:val="left"/>
      <w:pPr>
        <w:ind w:left="473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A298E"/>
    <w:rsid w:val="00007902"/>
    <w:rsid w:val="00012275"/>
    <w:rsid w:val="000127F0"/>
    <w:rsid w:val="0004436F"/>
    <w:rsid w:val="00066A23"/>
    <w:rsid w:val="000763C6"/>
    <w:rsid w:val="000766CE"/>
    <w:rsid w:val="000C7175"/>
    <w:rsid w:val="00122B9F"/>
    <w:rsid w:val="00127360"/>
    <w:rsid w:val="001443CC"/>
    <w:rsid w:val="00147FCE"/>
    <w:rsid w:val="00157619"/>
    <w:rsid w:val="00162AF8"/>
    <w:rsid w:val="00172751"/>
    <w:rsid w:val="001858E1"/>
    <w:rsid w:val="00197D97"/>
    <w:rsid w:val="001A0F96"/>
    <w:rsid w:val="001C35E7"/>
    <w:rsid w:val="001F4762"/>
    <w:rsid w:val="00205820"/>
    <w:rsid w:val="00207562"/>
    <w:rsid w:val="00212FF9"/>
    <w:rsid w:val="002131EC"/>
    <w:rsid w:val="00256A2E"/>
    <w:rsid w:val="00280B05"/>
    <w:rsid w:val="00281BEC"/>
    <w:rsid w:val="002903D1"/>
    <w:rsid w:val="002A5168"/>
    <w:rsid w:val="002D3858"/>
    <w:rsid w:val="002D3EC3"/>
    <w:rsid w:val="002E511B"/>
    <w:rsid w:val="002F347B"/>
    <w:rsid w:val="003324A2"/>
    <w:rsid w:val="00353C33"/>
    <w:rsid w:val="003A61D7"/>
    <w:rsid w:val="003D67DC"/>
    <w:rsid w:val="00410970"/>
    <w:rsid w:val="00417CB8"/>
    <w:rsid w:val="004A0E6A"/>
    <w:rsid w:val="004D04DE"/>
    <w:rsid w:val="004D6A0E"/>
    <w:rsid w:val="004E0AC9"/>
    <w:rsid w:val="004E79F5"/>
    <w:rsid w:val="0055359F"/>
    <w:rsid w:val="0060417C"/>
    <w:rsid w:val="006B2231"/>
    <w:rsid w:val="006B6DE6"/>
    <w:rsid w:val="006C20DC"/>
    <w:rsid w:val="007260C6"/>
    <w:rsid w:val="00781709"/>
    <w:rsid w:val="007873D0"/>
    <w:rsid w:val="007B1B5A"/>
    <w:rsid w:val="008261D7"/>
    <w:rsid w:val="00854BA2"/>
    <w:rsid w:val="008D39BB"/>
    <w:rsid w:val="008D63E6"/>
    <w:rsid w:val="00901F94"/>
    <w:rsid w:val="009225BF"/>
    <w:rsid w:val="009228B5"/>
    <w:rsid w:val="0093479E"/>
    <w:rsid w:val="0094682D"/>
    <w:rsid w:val="00960F9B"/>
    <w:rsid w:val="00981E83"/>
    <w:rsid w:val="009E5373"/>
    <w:rsid w:val="00A21351"/>
    <w:rsid w:val="00A279BD"/>
    <w:rsid w:val="00A5525C"/>
    <w:rsid w:val="00A66E03"/>
    <w:rsid w:val="00A81EC4"/>
    <w:rsid w:val="00AB3DD6"/>
    <w:rsid w:val="00AC4D86"/>
    <w:rsid w:val="00B04E80"/>
    <w:rsid w:val="00B16CC3"/>
    <w:rsid w:val="00B2313C"/>
    <w:rsid w:val="00B55711"/>
    <w:rsid w:val="00BC2632"/>
    <w:rsid w:val="00C47039"/>
    <w:rsid w:val="00C54CF0"/>
    <w:rsid w:val="00C65650"/>
    <w:rsid w:val="00C76109"/>
    <w:rsid w:val="00C82A99"/>
    <w:rsid w:val="00CB7080"/>
    <w:rsid w:val="00CE1B0E"/>
    <w:rsid w:val="00D008E6"/>
    <w:rsid w:val="00D14C18"/>
    <w:rsid w:val="00D15DAD"/>
    <w:rsid w:val="00E11AFE"/>
    <w:rsid w:val="00E12DD7"/>
    <w:rsid w:val="00E46841"/>
    <w:rsid w:val="00E72538"/>
    <w:rsid w:val="00E80583"/>
    <w:rsid w:val="00E8486D"/>
    <w:rsid w:val="00EA298E"/>
    <w:rsid w:val="00EA5A5B"/>
    <w:rsid w:val="00EB3E9F"/>
    <w:rsid w:val="00EF1922"/>
    <w:rsid w:val="00EF65C0"/>
    <w:rsid w:val="00F17B43"/>
    <w:rsid w:val="00F559F6"/>
    <w:rsid w:val="00F866D9"/>
    <w:rsid w:val="00FB04D8"/>
    <w:rsid w:val="00FC492C"/>
    <w:rsid w:val="00FD0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8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55359F"/>
    <w:pPr>
      <w:keepNext/>
      <w:outlineLvl w:val="0"/>
    </w:pPr>
    <w:rPr>
      <w:rFonts w:cs="Simplified Arabic"/>
      <w:b/>
      <w:bCs/>
      <w:sz w:val="28"/>
      <w:szCs w:val="28"/>
      <w:u w:val="single"/>
      <w:lang w:val="fr-FR" w:eastAsia="fr-FR" w:bidi="ar-MA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5359F"/>
    <w:pPr>
      <w:keepNext/>
      <w:jc w:val="center"/>
      <w:outlineLvl w:val="1"/>
    </w:pPr>
    <w:rPr>
      <w:rFonts w:cs="Simplified Arabic"/>
      <w:b/>
      <w:bCs/>
      <w:sz w:val="36"/>
      <w:szCs w:val="36"/>
      <w:u w:val="single"/>
      <w:lang w:val="fr-FR" w:eastAsia="fr-FR" w:bidi="ar-MA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55359F"/>
    <w:pPr>
      <w:keepNext/>
      <w:bidi w:val="0"/>
      <w:jc w:val="right"/>
      <w:outlineLvl w:val="4"/>
    </w:pPr>
    <w:rPr>
      <w:rFonts w:cs="Simplified Arabic"/>
      <w:b/>
      <w:bCs/>
      <w:sz w:val="28"/>
      <w:szCs w:val="28"/>
      <w:lang w:val="fr-FR" w:eastAsia="fr-FR" w:bidi="ar-M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5359F"/>
    <w:pPr>
      <w:keepNext/>
      <w:ind w:left="4248" w:firstLine="708"/>
      <w:outlineLvl w:val="5"/>
    </w:pPr>
    <w:rPr>
      <w:rFonts w:cs="Simplified Arabic"/>
      <w:b/>
      <w:bCs/>
      <w:sz w:val="32"/>
      <w:szCs w:val="32"/>
      <w:lang w:val="fr-FR" w:eastAsia="fr-FR"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5359F"/>
    <w:rPr>
      <w:rFonts w:ascii="Times New Roman" w:eastAsia="Times New Roman" w:hAnsi="Times New Roman" w:cs="Simplified Arabic"/>
      <w:b/>
      <w:bCs/>
      <w:sz w:val="28"/>
      <w:szCs w:val="28"/>
      <w:u w:val="single"/>
      <w:lang w:eastAsia="fr-FR" w:bidi="ar-MA"/>
    </w:rPr>
  </w:style>
  <w:style w:type="character" w:customStyle="1" w:styleId="Titre2Car">
    <w:name w:val="Titre 2 Car"/>
    <w:basedOn w:val="Policepardfaut"/>
    <w:link w:val="Titre2"/>
    <w:semiHidden/>
    <w:rsid w:val="0055359F"/>
    <w:rPr>
      <w:rFonts w:ascii="Times New Roman" w:eastAsia="Times New Roman" w:hAnsi="Times New Roman" w:cs="Simplified Arabic"/>
      <w:b/>
      <w:bCs/>
      <w:sz w:val="36"/>
      <w:szCs w:val="36"/>
      <w:u w:val="single"/>
      <w:lang w:eastAsia="fr-FR" w:bidi="ar-MA"/>
    </w:rPr>
  </w:style>
  <w:style w:type="character" w:customStyle="1" w:styleId="Titre5Car">
    <w:name w:val="Titre 5 Car"/>
    <w:basedOn w:val="Policepardfaut"/>
    <w:link w:val="Titre5"/>
    <w:semiHidden/>
    <w:rsid w:val="0055359F"/>
    <w:rPr>
      <w:rFonts w:ascii="Times New Roman" w:eastAsia="Times New Roman" w:hAnsi="Times New Roman" w:cs="Simplified Arabic"/>
      <w:b/>
      <w:bCs/>
      <w:sz w:val="28"/>
      <w:szCs w:val="28"/>
      <w:lang w:eastAsia="fr-FR" w:bidi="ar-MA"/>
    </w:rPr>
  </w:style>
  <w:style w:type="character" w:customStyle="1" w:styleId="Titre6Car">
    <w:name w:val="Titre 6 Car"/>
    <w:basedOn w:val="Policepardfaut"/>
    <w:link w:val="Titre6"/>
    <w:semiHidden/>
    <w:rsid w:val="0055359F"/>
    <w:rPr>
      <w:rFonts w:ascii="Times New Roman" w:eastAsia="Times New Roman" w:hAnsi="Times New Roman" w:cs="Simplified Arabic"/>
      <w:b/>
      <w:bCs/>
      <w:sz w:val="32"/>
      <w:szCs w:val="32"/>
      <w:lang w:eastAsia="fr-FR" w:bidi="ar-MA"/>
    </w:rPr>
  </w:style>
  <w:style w:type="paragraph" w:styleId="Paragraphedeliste">
    <w:name w:val="List Paragraph"/>
    <w:basedOn w:val="Normal"/>
    <w:uiPriority w:val="34"/>
    <w:qFormat/>
    <w:rsid w:val="0055359F"/>
    <w:pPr>
      <w:bidi w:val="0"/>
      <w:ind w:left="720"/>
      <w:contextualSpacing/>
    </w:pPr>
    <w:rPr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51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1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19</cp:revision>
  <cp:lastPrinted>2024-07-02T10:01:00Z</cp:lastPrinted>
  <dcterms:created xsi:type="dcterms:W3CDTF">2024-06-10T15:21:00Z</dcterms:created>
  <dcterms:modified xsi:type="dcterms:W3CDTF">2025-01-22T12:40:00Z</dcterms:modified>
</cp:coreProperties>
</file>